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CC6B1" w14:textId="77777777" w:rsidR="00A6057F" w:rsidRDefault="00A6057F" w:rsidP="00A6057F">
      <w:pPr>
        <w:pStyle w:val="NormalnyWeb"/>
      </w:pPr>
      <w:r>
        <w:rPr>
          <w:rStyle w:val="Pogrubienie"/>
        </w:rPr>
        <w:t>K 6/08 - Wyrok Trybunału Konstytucyjnego z dnia 21 kwietnia 2009 r.</w:t>
      </w:r>
    </w:p>
    <w:p w14:paraId="7BFF4200" w14:textId="77777777" w:rsidR="00A6057F" w:rsidRDefault="00A6057F" w:rsidP="00A6057F">
      <w:pPr>
        <w:pStyle w:val="NormalnyWeb"/>
        <w:jc w:val="both"/>
      </w:pPr>
      <w:r>
        <w:t>TEZA aktualna</w:t>
      </w:r>
    </w:p>
    <w:p w14:paraId="0A93E1B4" w14:textId="77777777" w:rsidR="00A6057F" w:rsidRDefault="00A6057F" w:rsidP="00A6057F">
      <w:pPr>
        <w:pStyle w:val="NormalnyWeb"/>
        <w:jc w:val="both"/>
      </w:pPr>
      <w:r>
        <w:t>1. 85 ust. 7 ustawy z dnia 12 marca 2004 r. o pomocy społecznej (Dz. U. z 2008 r. Nr 115, poz. 728, Nr 171, poz. 1056, Nr 216, poz. 1367 i Nr 223, poz. 1458 oraz z 2009 r. Nr 6, poz. 33) jest niezgodny z art. 92 ust. 1 Konstytucji Rzeczypospolitej Polskiej.</w:t>
      </w:r>
    </w:p>
    <w:p w14:paraId="664678DA" w14:textId="77777777" w:rsidR="00A6057F" w:rsidRDefault="00A6057F" w:rsidP="00A6057F">
      <w:pPr>
        <w:pStyle w:val="NormalnyWeb"/>
        <w:jc w:val="both"/>
      </w:pPr>
      <w:r>
        <w:t>2. Przepis wymieniony w części I wyroku traci moc obowiązującą z upływem 12 (dwunastu) miesięcy od dnia ogłoszenia wyroku w Dzienniku Ustaw Rzeczypospolitej Polskiej.</w:t>
      </w:r>
    </w:p>
    <w:p w14:paraId="64027CAC" w14:textId="77777777" w:rsidR="008550D8" w:rsidRDefault="008550D8"/>
    <w:sectPr w:rsidR="008550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1B2F74"/>
    <w:multiLevelType w:val="multilevel"/>
    <w:tmpl w:val="5E86A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3BC"/>
    <w:rsid w:val="00282DBD"/>
    <w:rsid w:val="002B230D"/>
    <w:rsid w:val="007513BC"/>
    <w:rsid w:val="008550D8"/>
    <w:rsid w:val="00995222"/>
    <w:rsid w:val="00A6057F"/>
    <w:rsid w:val="00D7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ED515"/>
  <w15:chartTrackingRefBased/>
  <w15:docId w15:val="{1FD32211-24BE-417C-ADE6-D7E37905D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282D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82D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436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Frańczak</dc:creator>
  <cp:keywords/>
  <dc:description/>
  <cp:lastModifiedBy>Dorota Frańczak</cp:lastModifiedBy>
  <cp:revision>8</cp:revision>
  <dcterms:created xsi:type="dcterms:W3CDTF">2021-06-01T05:36:00Z</dcterms:created>
  <dcterms:modified xsi:type="dcterms:W3CDTF">2021-06-01T05:43:00Z</dcterms:modified>
</cp:coreProperties>
</file>